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7月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23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670A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B3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押运大队解款员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43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2B7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负责押运款包（箱）的交接，认真做好清点工作，检查款包数量，并详细登记。负责运钞车门的开关锁定，款包的搬运接送，办理交接手续；完成上级交办的其他任务。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236D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4BD1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2.因岗位特殊性，需要男性；</w:t>
            </w:r>
          </w:p>
          <w:p w14:paraId="5864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3.男性40周岁以下；</w:t>
            </w:r>
          </w:p>
          <w:p w14:paraId="5CE26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4.身体健康，品行端正，无纹身，无违法犯罪记录。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B513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5B28B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潍坊市高新区动力路9888号昌威综合运营中心机关办公楼210室</w:t>
            </w:r>
          </w:p>
        </w:tc>
      </w:tr>
      <w:tr w14:paraId="2F0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4C8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5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劳务派遣</w:t>
            </w:r>
            <w:r>
              <w:rPr>
                <w:rFonts w:hint="eastAsia" w:ascii="Calibri" w:hAnsi="Calibri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警务辅助</w:t>
            </w:r>
            <w:r>
              <w:rPr>
                <w:rFonts w:hint="eastAsia" w:ascii="Calibri" w:hAnsi="Calibri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人员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A0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F52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根据劳务用工单位要求，做好各项工作。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14CC4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54389D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2.根据岗位特殊性要求，年龄60周岁以下；</w:t>
            </w:r>
          </w:p>
          <w:p w14:paraId="1A3F33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3.身体健康，品行端正，无违法犯罪记录、无酗酒等不良嗜好，无纹身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2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8A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10F0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潍坊市</w:t>
            </w:r>
          </w:p>
          <w:p w14:paraId="73B7C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昌威交通工程有限公司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技术员岗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8A8C5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1.负责自动化、智能化设备及非标专机的整机机械设计，包括方案论证、3D建模（SOLIDWORKS）、2D工程图绘制（CAD）、BOM清单编制及优化；</w:t>
            </w:r>
          </w:p>
          <w:p w14:paraId="7038F7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2.根据项目需求完成电气/气动元件（气缸、传感器、电机、导轨、丝杆、电磁阀等）的选型与参数确认，结合PLC原理协同电气工程师完成设备控制方案设计；</w:t>
            </w:r>
          </w:p>
          <w:p w14:paraId="14FA42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3.熟悉设备加工工艺与装配规范，全程跟进设备加工、装配、调试各环节，及时处理现场机械技术问题，确保设备顺利落地量产；</w:t>
            </w:r>
          </w:p>
          <w:p w14:paraId="059C24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4.参与设备结构优化、成本控制与技术改进，提升设备稳定性与实用性；</w:t>
            </w:r>
          </w:p>
          <w:p w14:paraId="1FF92C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5.配合团队完成技术文档归档及与生产、采购等部门的协同对接工作，完成上级交办的其他任务。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4921A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1.年龄30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岁以上，大专及以上学历（机械设计、智能制造等相关专业，经验丰富者可放宽）；</w:t>
            </w:r>
          </w:p>
          <w:p w14:paraId="5D4AC8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2.精通SOLIDWORKS,5年以上自动化/智能化设备机械设计经验，熟练使用CAD，持有国家承认中职及以上工程师证书；</w:t>
            </w:r>
          </w:p>
          <w:p w14:paraId="166B36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3.熟悉PLC原理及智能制造电气设计基础，能与电气工程师高效协同；具备独立选型能力，熟悉气缸、传感器、电机、导轨、丝杆等元件性能；能独立完成整机方案设计、建模、出图及BOM输出；</w:t>
            </w:r>
          </w:p>
          <w:p w14:paraId="4A4B57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4.掌握机械传动、气动传动、精密定位、机架结构设计，熟悉材料力学、公差配合、加工工艺及装配规范，能优化结构与成本；了解视觉、伺服控制、机器人集成等技术，可完成配套结构设计；</w:t>
            </w:r>
          </w:p>
          <w:p w14:paraId="23370B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5.具备良好的现场调试与问题解决能力，能跟进设备全流程落地，有量产经验者优先；</w:t>
            </w:r>
          </w:p>
          <w:p w14:paraId="5DACA0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6.具备良好的沟通协调能力、团队协作意识、责任心、抗压能力及学习创新意识。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0536-5913363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38669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continue"/>
            <w:tcBorders/>
            <w:shd w:val="clear" w:color="auto" w:fill="auto"/>
            <w:vAlign w:val="center"/>
          </w:tcPr>
          <w:p w14:paraId="5D07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598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保障员岗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0675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40164FB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1.严格遵守公司各项规章制度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00780BC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2.按计划完成保障任务，保障人员财产安全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72526CC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3.对设施日常清洁、保养与故障排查，及时汇报异常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bookmarkStart w:id="0" w:name="_GoBack"/>
            <w:bookmarkEnd w:id="0"/>
          </w:p>
          <w:p w14:paraId="149A0F23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4.遵守安全规章，排查隐患，预防事故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E291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5.配合其他部门工作，参与团队交流，提升保障能力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5E6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1.无纹身，无违法犯罪记录及其他法律规定的不予招聘的情形；</w:t>
            </w:r>
          </w:p>
          <w:p w14:paraId="660F0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2.大专及以上学历，文秘、中文、保管、行政管理等专业；</w:t>
            </w:r>
          </w:p>
          <w:p w14:paraId="79283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3.接受过文书写作、档案管理、财务会计基本知识、会务部室、公共关系等方面的培训；</w:t>
            </w:r>
          </w:p>
          <w:p w14:paraId="68FE4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4.至少有1年以上的行政工作经验，熟练使用操作办公自动化设备；</w:t>
            </w:r>
          </w:p>
          <w:p w14:paraId="7B450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5.有较强的工作责任心、工作细致、认真。</w:t>
            </w:r>
          </w:p>
        </w:tc>
        <w:tc>
          <w:tcPr>
            <w:tcW w:w="1620" w:type="dxa"/>
            <w:vMerge w:val="continue"/>
            <w:tcBorders/>
            <w:shd w:val="clear" w:color="auto" w:fill="auto"/>
            <w:vAlign w:val="center"/>
          </w:tcPr>
          <w:p w14:paraId="75EAC4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/>
            <w:shd w:val="clear" w:color="auto" w:fill="auto"/>
            <w:vAlign w:val="center"/>
          </w:tcPr>
          <w:p w14:paraId="5E3537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F91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776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7C55F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F6F6AA-39F8-4F9B-9320-C894B8AD6B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9F2E5A-9138-4199-9CD2-A78DCF637D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4C6709D-727F-4730-BC20-C833EDCCE97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F4CA98A7-21F7-4079-A9DC-2037B8CA4B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CE1041C-CC8E-4E20-9A3B-60602F0FF1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1170</Words>
  <Characters>1300</Characters>
  <Lines>0</Lines>
  <Paragraphs>0</Paragraphs>
  <TotalTime>0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2026-05-27T08:53:00Z</cp:lastPrinted>
  <dcterms:modified xsi:type="dcterms:W3CDTF">2026-07-02T00:51:23Z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08BC8AF97BB345F8AC754C47CB686663_13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